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D041F" w14:textId="77777777" w:rsidR="00C317C7" w:rsidRDefault="00C317C7" w:rsidP="00C317C7">
      <w:pPr>
        <w:tabs>
          <w:tab w:val="left" w:pos="0"/>
        </w:tabs>
        <w:ind w:left="-270"/>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486"/>
      </w:tblGrid>
      <w:tr w:rsidR="009354B3" w:rsidRPr="00A519EC" w14:paraId="269AD509" w14:textId="77777777" w:rsidTr="0010712F">
        <w:tc>
          <w:tcPr>
            <w:tcW w:w="9486" w:type="dxa"/>
          </w:tcPr>
          <w:p w14:paraId="2A3DAC7C" w14:textId="56EA8302" w:rsidR="009354B3" w:rsidRDefault="00EC7A8E" w:rsidP="0010712F">
            <w:pPr>
              <w:jc w:val="center"/>
              <w:rPr>
                <w:rFonts w:asciiTheme="majorHAnsi" w:hAnsiTheme="majorHAnsi"/>
                <w:sz w:val="28"/>
                <w:szCs w:val="28"/>
              </w:rPr>
            </w:pPr>
            <w:r>
              <w:rPr>
                <w:rFonts w:asciiTheme="majorHAnsi" w:hAnsiTheme="majorHAnsi"/>
                <w:sz w:val="28"/>
                <w:szCs w:val="28"/>
              </w:rPr>
              <w:t>2016</w:t>
            </w:r>
            <w:r w:rsidR="009354B3" w:rsidRPr="00A519EC">
              <w:rPr>
                <w:rFonts w:asciiTheme="majorHAnsi" w:hAnsiTheme="majorHAnsi"/>
                <w:sz w:val="28"/>
                <w:szCs w:val="28"/>
              </w:rPr>
              <w:t xml:space="preserve"> </w:t>
            </w:r>
            <w:r w:rsidR="005418CF">
              <w:rPr>
                <w:rFonts w:asciiTheme="majorHAnsi" w:hAnsiTheme="majorHAnsi"/>
                <w:sz w:val="28"/>
                <w:szCs w:val="28"/>
              </w:rPr>
              <w:t xml:space="preserve">WL </w:t>
            </w:r>
            <w:r w:rsidR="009354B3" w:rsidRPr="00A519EC">
              <w:rPr>
                <w:rFonts w:asciiTheme="majorHAnsi" w:hAnsiTheme="majorHAnsi"/>
                <w:sz w:val="28"/>
                <w:szCs w:val="28"/>
              </w:rPr>
              <w:t>Computer Adaptive Testing</w:t>
            </w:r>
            <w:r w:rsidR="009354B3">
              <w:rPr>
                <w:rFonts w:asciiTheme="majorHAnsi" w:hAnsiTheme="majorHAnsi"/>
                <w:sz w:val="28"/>
                <w:szCs w:val="28"/>
              </w:rPr>
              <w:t xml:space="preserve"> </w:t>
            </w:r>
          </w:p>
          <w:p w14:paraId="1B0EECB0" w14:textId="20A9C331" w:rsidR="009354B3" w:rsidRPr="00A519EC" w:rsidRDefault="009354B3" w:rsidP="0010712F">
            <w:pPr>
              <w:jc w:val="center"/>
              <w:rPr>
                <w:rFonts w:asciiTheme="majorHAnsi" w:hAnsiTheme="majorHAnsi"/>
                <w:sz w:val="28"/>
                <w:szCs w:val="28"/>
              </w:rPr>
            </w:pPr>
            <w:r>
              <w:rPr>
                <w:rFonts w:asciiTheme="majorHAnsi" w:hAnsiTheme="majorHAnsi"/>
                <w:sz w:val="28"/>
                <w:szCs w:val="28"/>
              </w:rPr>
              <w:t>Overview of the AAPPL Measure</w:t>
            </w:r>
          </w:p>
        </w:tc>
      </w:tr>
    </w:tbl>
    <w:p w14:paraId="1CEB7D7C" w14:textId="77777777" w:rsidR="009354B3" w:rsidRDefault="009354B3" w:rsidP="009354B3">
      <w:pPr>
        <w:shd w:val="clear" w:color="auto" w:fill="FFFFFF"/>
        <w:spacing w:before="75" w:after="75" w:line="360" w:lineRule="auto"/>
        <w:rPr>
          <w:rFonts w:ascii="Arial" w:eastAsia="Times New Roman" w:hAnsi="Arial" w:cs="Arial"/>
          <w:b/>
          <w:bCs/>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86"/>
      </w:tblGrid>
      <w:tr w:rsidR="009354B3" w:rsidRPr="00522475" w14:paraId="6CF797E0" w14:textId="77777777" w:rsidTr="0010712F">
        <w:tc>
          <w:tcPr>
            <w:tcW w:w="9486" w:type="dxa"/>
            <w:shd w:val="clear" w:color="auto" w:fill="auto"/>
          </w:tcPr>
          <w:p w14:paraId="1139AEE7" w14:textId="42D98A57" w:rsidR="009354B3" w:rsidRPr="000C060B" w:rsidRDefault="009354B3" w:rsidP="000B152F">
            <w:pPr>
              <w:shd w:val="clear" w:color="auto" w:fill="FFFFFF"/>
              <w:tabs>
                <w:tab w:val="left" w:pos="253"/>
                <w:tab w:val="center" w:pos="4635"/>
              </w:tabs>
              <w:spacing w:before="75" w:after="75" w:line="360" w:lineRule="auto"/>
              <w:rPr>
                <w:rFonts w:ascii="Arial" w:eastAsia="Times New Roman" w:hAnsi="Arial" w:cs="Arial"/>
                <w:b/>
                <w:bCs/>
                <w:sz w:val="20"/>
                <w:szCs w:val="20"/>
              </w:rPr>
            </w:pPr>
            <w:r>
              <w:rPr>
                <w:rFonts w:ascii="Arial" w:eastAsia="Times New Roman" w:hAnsi="Arial" w:cs="Arial"/>
                <w:b/>
                <w:bCs/>
                <w:sz w:val="20"/>
                <w:szCs w:val="20"/>
              </w:rPr>
              <w:tab/>
            </w:r>
            <w:r>
              <w:rPr>
                <w:rFonts w:ascii="Arial" w:eastAsia="Times New Roman" w:hAnsi="Arial" w:cs="Arial"/>
                <w:b/>
                <w:bCs/>
                <w:sz w:val="20"/>
                <w:szCs w:val="20"/>
              </w:rPr>
              <w:tab/>
            </w:r>
            <w:r w:rsidR="00667817">
              <w:rPr>
                <w:rFonts w:ascii="Arial" w:eastAsia="Times New Roman" w:hAnsi="Arial" w:cs="Arial"/>
                <w:b/>
                <w:bCs/>
                <w:sz w:val="20"/>
                <w:szCs w:val="20"/>
              </w:rPr>
              <w:t xml:space="preserve">Target language </w:t>
            </w:r>
            <w:r w:rsidRPr="000C060B">
              <w:rPr>
                <w:rFonts w:ascii="Arial" w:eastAsia="Times New Roman" w:hAnsi="Arial" w:cs="Arial"/>
                <w:b/>
                <w:bCs/>
                <w:sz w:val="20"/>
                <w:szCs w:val="20"/>
              </w:rPr>
              <w:t xml:space="preserve">proficiency feedback in </w:t>
            </w:r>
            <w:r w:rsidR="000B152F">
              <w:rPr>
                <w:rFonts w:ascii="Arial" w:eastAsia="Times New Roman" w:hAnsi="Arial" w:cs="Arial"/>
                <w:b/>
                <w:bCs/>
                <w:sz w:val="20"/>
                <w:szCs w:val="20"/>
              </w:rPr>
              <w:t>Utah</w:t>
            </w:r>
          </w:p>
        </w:tc>
      </w:tr>
      <w:tr w:rsidR="009354B3" w:rsidRPr="00522475" w14:paraId="53CC43FC" w14:textId="77777777" w:rsidTr="0010712F">
        <w:tc>
          <w:tcPr>
            <w:tcW w:w="9486" w:type="dxa"/>
          </w:tcPr>
          <w:p w14:paraId="02A37500" w14:textId="1DFDA022" w:rsidR="009354B3" w:rsidRPr="000C060B" w:rsidRDefault="009354B3" w:rsidP="00E56D32">
            <w:pPr>
              <w:shd w:val="clear" w:color="auto" w:fill="FFFFFF"/>
              <w:spacing w:before="75" w:after="75" w:line="360" w:lineRule="auto"/>
              <w:rPr>
                <w:rFonts w:ascii="Arial" w:eastAsia="Times New Roman" w:hAnsi="Arial" w:cs="Arial"/>
                <w:bCs/>
                <w:sz w:val="20"/>
                <w:szCs w:val="20"/>
              </w:rPr>
            </w:pPr>
            <w:r w:rsidRPr="000C060B">
              <w:rPr>
                <w:rFonts w:ascii="Arial" w:eastAsia="Times New Roman" w:hAnsi="Arial" w:cs="Arial"/>
                <w:bCs/>
                <w:sz w:val="20"/>
                <w:szCs w:val="20"/>
              </w:rPr>
              <w:t>The data gained throug</w:t>
            </w:r>
            <w:r>
              <w:rPr>
                <w:rFonts w:ascii="Arial" w:eastAsia="Times New Roman" w:hAnsi="Arial" w:cs="Arial"/>
                <w:bCs/>
                <w:sz w:val="20"/>
                <w:szCs w:val="20"/>
              </w:rPr>
              <w:t xml:space="preserve">h this assessment has resulted in targeted and </w:t>
            </w:r>
            <w:r w:rsidRPr="000C060B">
              <w:rPr>
                <w:rFonts w:ascii="Arial" w:eastAsia="Times New Roman" w:hAnsi="Arial" w:cs="Arial"/>
                <w:bCs/>
                <w:sz w:val="20"/>
                <w:szCs w:val="20"/>
              </w:rPr>
              <w:t>prioritize</w:t>
            </w:r>
            <w:r>
              <w:rPr>
                <w:rFonts w:ascii="Arial" w:eastAsia="Times New Roman" w:hAnsi="Arial" w:cs="Arial"/>
                <w:bCs/>
                <w:sz w:val="20"/>
                <w:szCs w:val="20"/>
              </w:rPr>
              <w:t>d</w:t>
            </w:r>
            <w:r w:rsidRPr="000C060B">
              <w:rPr>
                <w:rFonts w:ascii="Arial" w:eastAsia="Times New Roman" w:hAnsi="Arial" w:cs="Arial"/>
                <w:bCs/>
                <w:sz w:val="20"/>
                <w:szCs w:val="20"/>
              </w:rPr>
              <w:t xml:space="preserve"> professional development </w:t>
            </w:r>
            <w:r>
              <w:rPr>
                <w:rFonts w:ascii="Arial" w:eastAsia="Times New Roman" w:hAnsi="Arial" w:cs="Arial"/>
                <w:bCs/>
                <w:sz w:val="20"/>
                <w:szCs w:val="20"/>
              </w:rPr>
              <w:t>trainings and</w:t>
            </w:r>
            <w:r w:rsidRPr="000C060B">
              <w:rPr>
                <w:rFonts w:ascii="Arial" w:eastAsia="Times New Roman" w:hAnsi="Arial" w:cs="Arial"/>
                <w:bCs/>
                <w:sz w:val="20"/>
                <w:szCs w:val="20"/>
              </w:rPr>
              <w:t xml:space="preserve"> al</w:t>
            </w:r>
            <w:r>
              <w:rPr>
                <w:rFonts w:ascii="Arial" w:eastAsia="Times New Roman" w:hAnsi="Arial" w:cs="Arial"/>
                <w:bCs/>
                <w:sz w:val="20"/>
                <w:szCs w:val="20"/>
              </w:rPr>
              <w:t xml:space="preserve">location of </w:t>
            </w:r>
            <w:r w:rsidRPr="000C060B">
              <w:rPr>
                <w:rFonts w:ascii="Arial" w:eastAsia="Times New Roman" w:hAnsi="Arial" w:cs="Arial"/>
                <w:bCs/>
                <w:sz w:val="20"/>
                <w:szCs w:val="20"/>
              </w:rPr>
              <w:t>resources for</w:t>
            </w:r>
            <w:r>
              <w:rPr>
                <w:rFonts w:ascii="Arial" w:eastAsia="Times New Roman" w:hAnsi="Arial" w:cs="Arial"/>
                <w:bCs/>
                <w:sz w:val="20"/>
                <w:szCs w:val="20"/>
              </w:rPr>
              <w:t xml:space="preserve"> </w:t>
            </w:r>
            <w:r w:rsidR="00E56D32">
              <w:rPr>
                <w:rFonts w:ascii="Arial" w:eastAsia="Times New Roman" w:hAnsi="Arial" w:cs="Arial"/>
                <w:bCs/>
                <w:sz w:val="20"/>
                <w:szCs w:val="20"/>
              </w:rPr>
              <w:t xml:space="preserve">teacher supports. </w:t>
            </w:r>
            <w:r>
              <w:rPr>
                <w:rFonts w:ascii="Arial" w:eastAsia="Times New Roman" w:hAnsi="Arial" w:cs="Arial"/>
                <w:bCs/>
                <w:sz w:val="20"/>
                <w:szCs w:val="20"/>
              </w:rPr>
              <w:t xml:space="preserve">These data </w:t>
            </w:r>
            <w:r w:rsidRPr="000C060B">
              <w:rPr>
                <w:rFonts w:ascii="Arial" w:eastAsia="Times New Roman" w:hAnsi="Arial" w:cs="Arial"/>
                <w:bCs/>
                <w:sz w:val="20"/>
                <w:szCs w:val="20"/>
              </w:rPr>
              <w:t xml:space="preserve">drive </w:t>
            </w:r>
            <w:r w:rsidR="000B152F">
              <w:rPr>
                <w:rFonts w:ascii="Arial" w:eastAsia="Times New Roman" w:hAnsi="Arial" w:cs="Arial"/>
                <w:bCs/>
                <w:sz w:val="20"/>
                <w:szCs w:val="20"/>
              </w:rPr>
              <w:t>program decisions abou</w:t>
            </w:r>
            <w:r w:rsidR="00D42D18">
              <w:rPr>
                <w:rFonts w:ascii="Arial" w:eastAsia="Times New Roman" w:hAnsi="Arial" w:cs="Arial"/>
                <w:bCs/>
                <w:sz w:val="20"/>
                <w:szCs w:val="20"/>
              </w:rPr>
              <w:t xml:space="preserve">t pedagogy, curriculum, </w:t>
            </w:r>
            <w:proofErr w:type="gramStart"/>
            <w:r w:rsidR="00D42D18">
              <w:rPr>
                <w:rFonts w:ascii="Arial" w:eastAsia="Times New Roman" w:hAnsi="Arial" w:cs="Arial"/>
                <w:bCs/>
                <w:sz w:val="20"/>
                <w:szCs w:val="20"/>
              </w:rPr>
              <w:t>program</w:t>
            </w:r>
            <w:proofErr w:type="gramEnd"/>
            <w:r w:rsidR="00D42D18">
              <w:rPr>
                <w:rFonts w:ascii="Arial" w:eastAsia="Times New Roman" w:hAnsi="Arial" w:cs="Arial"/>
                <w:bCs/>
                <w:sz w:val="20"/>
                <w:szCs w:val="20"/>
              </w:rPr>
              <w:t xml:space="preserve"> </w:t>
            </w:r>
            <w:r w:rsidR="000B152F">
              <w:rPr>
                <w:rFonts w:ascii="Arial" w:eastAsia="Times New Roman" w:hAnsi="Arial" w:cs="Arial"/>
                <w:bCs/>
                <w:sz w:val="20"/>
                <w:szCs w:val="20"/>
              </w:rPr>
              <w:t xml:space="preserve">design, selection of teaching materials, and instructional scope and sequence.  </w:t>
            </w:r>
          </w:p>
        </w:tc>
      </w:tr>
    </w:tbl>
    <w:p w14:paraId="2BB1F6A9" w14:textId="77777777" w:rsidR="009354B3" w:rsidRDefault="009354B3" w:rsidP="00C317C7">
      <w:pPr>
        <w:shd w:val="clear" w:color="auto" w:fill="FFFFFF"/>
        <w:spacing w:before="75" w:after="75" w:line="360" w:lineRule="auto"/>
        <w:rPr>
          <w:rFonts w:ascii="Arial" w:eastAsia="Times New Roman" w:hAnsi="Arial" w:cs="Arial"/>
          <w:b/>
          <w:bCs/>
          <w:sz w:val="20"/>
          <w:szCs w:val="20"/>
        </w:rPr>
      </w:pPr>
      <w:bookmarkStart w:id="0" w:name="_GoBack"/>
      <w:bookmarkEnd w:id="0"/>
    </w:p>
    <w:p w14:paraId="36D362B5" w14:textId="3AAB8A27" w:rsidR="00C317C7" w:rsidRDefault="00BC4D10" w:rsidP="00C317C7">
      <w:pPr>
        <w:shd w:val="clear" w:color="auto" w:fill="FFFFFF"/>
        <w:spacing w:before="75" w:after="75" w:line="360" w:lineRule="auto"/>
        <w:rPr>
          <w:rFonts w:ascii="Arial" w:eastAsia="Times New Roman" w:hAnsi="Arial" w:cs="Arial"/>
          <w:b/>
          <w:bCs/>
          <w:sz w:val="20"/>
          <w:szCs w:val="20"/>
        </w:rPr>
      </w:pPr>
      <w:r>
        <w:rPr>
          <w:rFonts w:ascii="Arial" w:eastAsia="Times New Roman" w:hAnsi="Arial" w:cs="Arial"/>
          <w:b/>
          <w:bCs/>
          <w:sz w:val="20"/>
          <w:szCs w:val="20"/>
        </w:rPr>
        <w:t>Why test the Target Language</w:t>
      </w:r>
      <w:r w:rsidR="00C317C7">
        <w:rPr>
          <w:rFonts w:ascii="Arial" w:eastAsia="Times New Roman" w:hAnsi="Arial" w:cs="Arial"/>
          <w:b/>
          <w:bCs/>
          <w:sz w:val="20"/>
          <w:szCs w:val="20"/>
        </w:rPr>
        <w:t>?</w:t>
      </w:r>
    </w:p>
    <w:p w14:paraId="667E952A" w14:textId="01006E5E" w:rsidR="00C317C7" w:rsidRDefault="00C317C7" w:rsidP="00C317C7">
      <w:pPr>
        <w:pStyle w:val="ListParagraph"/>
        <w:numPr>
          <w:ilvl w:val="0"/>
          <w:numId w:val="6"/>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Cs/>
          <w:sz w:val="20"/>
          <w:szCs w:val="20"/>
        </w:rPr>
        <w:t xml:space="preserve">The goal of </w:t>
      </w:r>
      <w:r w:rsidR="00667817">
        <w:rPr>
          <w:rFonts w:ascii="Arial" w:eastAsia="Times New Roman" w:hAnsi="Arial" w:cs="Arial"/>
          <w:bCs/>
          <w:sz w:val="20"/>
          <w:szCs w:val="20"/>
        </w:rPr>
        <w:t xml:space="preserve">the </w:t>
      </w:r>
      <w:r w:rsidR="005418CF">
        <w:rPr>
          <w:rFonts w:ascii="Arial" w:eastAsia="Times New Roman" w:hAnsi="Arial" w:cs="Arial"/>
          <w:bCs/>
          <w:sz w:val="20"/>
          <w:szCs w:val="20"/>
        </w:rPr>
        <w:t>WL</w:t>
      </w:r>
      <w:r w:rsidR="0010712F">
        <w:rPr>
          <w:rFonts w:ascii="Arial" w:eastAsia="Times New Roman" w:hAnsi="Arial" w:cs="Arial"/>
          <w:bCs/>
          <w:sz w:val="20"/>
          <w:szCs w:val="20"/>
        </w:rPr>
        <w:t xml:space="preserve"> </w:t>
      </w:r>
      <w:r w:rsidR="00667817">
        <w:rPr>
          <w:rFonts w:ascii="Arial" w:eastAsia="Times New Roman" w:hAnsi="Arial" w:cs="Arial"/>
          <w:bCs/>
          <w:sz w:val="20"/>
          <w:szCs w:val="20"/>
        </w:rPr>
        <w:t xml:space="preserve">program </w:t>
      </w:r>
      <w:r w:rsidRPr="00437FD1">
        <w:rPr>
          <w:rFonts w:ascii="Arial" w:eastAsia="Times New Roman" w:hAnsi="Arial" w:cs="Arial"/>
          <w:bCs/>
          <w:sz w:val="20"/>
          <w:szCs w:val="20"/>
        </w:rPr>
        <w:t>is to produce students who are bi-liter</w:t>
      </w:r>
      <w:r>
        <w:rPr>
          <w:rFonts w:ascii="Arial" w:eastAsia="Times New Roman" w:hAnsi="Arial" w:cs="Arial"/>
          <w:bCs/>
          <w:sz w:val="20"/>
          <w:szCs w:val="20"/>
        </w:rPr>
        <w:t>ate—</w:t>
      </w:r>
      <w:r w:rsidRPr="00437FD1">
        <w:rPr>
          <w:rFonts w:ascii="Arial" w:eastAsia="Times New Roman" w:hAnsi="Arial" w:cs="Arial"/>
          <w:bCs/>
          <w:sz w:val="20"/>
          <w:szCs w:val="20"/>
        </w:rPr>
        <w:t xml:space="preserve">capable of </w:t>
      </w:r>
      <w:r>
        <w:rPr>
          <w:rFonts w:ascii="Arial" w:eastAsia="Times New Roman" w:hAnsi="Arial" w:cs="Arial"/>
          <w:bCs/>
          <w:sz w:val="20"/>
          <w:szCs w:val="20"/>
        </w:rPr>
        <w:t>applying</w:t>
      </w:r>
      <w:r w:rsidRPr="00D849C1">
        <w:rPr>
          <w:rFonts w:ascii="Arial" w:eastAsia="Times New Roman" w:hAnsi="Arial" w:cs="Arial"/>
          <w:bCs/>
          <w:i/>
          <w:sz w:val="20"/>
          <w:szCs w:val="20"/>
        </w:rPr>
        <w:t xml:space="preserve"> </w:t>
      </w:r>
      <w:r w:rsidRPr="00437FD1">
        <w:rPr>
          <w:rFonts w:ascii="Arial" w:eastAsia="Times New Roman" w:hAnsi="Arial" w:cs="Arial"/>
          <w:bCs/>
          <w:sz w:val="20"/>
          <w:szCs w:val="20"/>
        </w:rPr>
        <w:t xml:space="preserve">their </w:t>
      </w:r>
      <w:r>
        <w:rPr>
          <w:rFonts w:ascii="Arial" w:eastAsia="Times New Roman" w:hAnsi="Arial" w:cs="Arial"/>
          <w:bCs/>
          <w:sz w:val="20"/>
          <w:szCs w:val="20"/>
        </w:rPr>
        <w:t xml:space="preserve">language of study </w:t>
      </w:r>
      <w:r w:rsidRPr="00437FD1">
        <w:rPr>
          <w:rFonts w:ascii="Arial" w:eastAsia="Times New Roman" w:hAnsi="Arial" w:cs="Arial"/>
          <w:bCs/>
          <w:sz w:val="20"/>
          <w:szCs w:val="20"/>
        </w:rPr>
        <w:t xml:space="preserve">to support Utah’s economy in their careers and to improve opportunities for attending selective universities. </w:t>
      </w:r>
      <w:r w:rsidR="0010712F">
        <w:rPr>
          <w:rFonts w:ascii="Arial" w:eastAsia="Times New Roman" w:hAnsi="Arial" w:cs="Arial"/>
          <w:bCs/>
          <w:sz w:val="20"/>
          <w:szCs w:val="20"/>
        </w:rPr>
        <w:t>The AAPPL Measure for S</w:t>
      </w:r>
      <w:r>
        <w:rPr>
          <w:rFonts w:ascii="Arial" w:eastAsia="Times New Roman" w:hAnsi="Arial" w:cs="Arial"/>
          <w:bCs/>
          <w:sz w:val="20"/>
          <w:szCs w:val="20"/>
        </w:rPr>
        <w:t xml:space="preserve">uccess is focused on how well students use language in meaningful, real-world situations.  </w:t>
      </w:r>
    </w:p>
    <w:p w14:paraId="29B4CB78" w14:textId="3972EE6A" w:rsidR="00C317C7" w:rsidRPr="009354B3" w:rsidRDefault="00C317C7" w:rsidP="00651012">
      <w:pPr>
        <w:pStyle w:val="ListParagraph"/>
        <w:numPr>
          <w:ilvl w:val="0"/>
          <w:numId w:val="6"/>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Cs/>
          <w:sz w:val="20"/>
          <w:szCs w:val="20"/>
        </w:rPr>
        <w:t xml:space="preserve">Data allow us to measure progress towards our students reaching </w:t>
      </w:r>
      <w:r w:rsidRPr="00D42D18">
        <w:rPr>
          <w:rFonts w:ascii="Arial" w:eastAsia="Times New Roman" w:hAnsi="Arial" w:cs="Arial"/>
          <w:bCs/>
          <w:sz w:val="20"/>
          <w:szCs w:val="20"/>
        </w:rPr>
        <w:t>end-of-year language production targets</w:t>
      </w:r>
      <w:r>
        <w:rPr>
          <w:rFonts w:ascii="Arial" w:eastAsia="Times New Roman" w:hAnsi="Arial" w:cs="Arial"/>
          <w:bCs/>
          <w:sz w:val="20"/>
          <w:szCs w:val="20"/>
        </w:rPr>
        <w:t xml:space="preserve">, building from novice to advanced language proficiency. </w:t>
      </w:r>
    </w:p>
    <w:p w14:paraId="65506C49" w14:textId="77777777" w:rsidR="009354B3" w:rsidRDefault="009354B3" w:rsidP="00651012">
      <w:pPr>
        <w:shd w:val="clear" w:color="auto" w:fill="FFFFFF"/>
        <w:spacing w:before="75" w:after="75" w:line="360" w:lineRule="auto"/>
        <w:rPr>
          <w:rFonts w:ascii="Arial" w:eastAsia="Times New Roman" w:hAnsi="Arial" w:cs="Arial"/>
          <w:b/>
          <w:bCs/>
          <w:sz w:val="20"/>
          <w:szCs w:val="20"/>
        </w:rPr>
      </w:pPr>
    </w:p>
    <w:p w14:paraId="37011A2D" w14:textId="77777777" w:rsidR="00651012" w:rsidRPr="000E4C3F" w:rsidRDefault="00651012" w:rsidP="00651012">
      <w:pPr>
        <w:shd w:val="clear" w:color="auto" w:fill="FFFFFF"/>
        <w:spacing w:before="75" w:after="75" w:line="360" w:lineRule="auto"/>
        <w:rPr>
          <w:rFonts w:ascii="Arial" w:eastAsia="Times New Roman" w:hAnsi="Arial" w:cs="Arial"/>
          <w:sz w:val="20"/>
          <w:szCs w:val="20"/>
        </w:rPr>
      </w:pPr>
      <w:r w:rsidRPr="000E4C3F">
        <w:rPr>
          <w:rFonts w:ascii="Arial" w:eastAsia="Times New Roman" w:hAnsi="Arial" w:cs="Arial"/>
          <w:b/>
          <w:bCs/>
          <w:sz w:val="20"/>
          <w:szCs w:val="20"/>
        </w:rPr>
        <w:t xml:space="preserve">What is </w:t>
      </w:r>
      <w:r>
        <w:rPr>
          <w:rFonts w:ascii="Arial" w:eastAsia="Times New Roman" w:hAnsi="Arial" w:cs="Arial"/>
          <w:b/>
          <w:bCs/>
          <w:sz w:val="20"/>
          <w:szCs w:val="20"/>
        </w:rPr>
        <w:t xml:space="preserve">the </w:t>
      </w:r>
      <w:r w:rsidRPr="000E4C3F">
        <w:rPr>
          <w:rFonts w:ascii="Arial" w:eastAsia="Times New Roman" w:hAnsi="Arial" w:cs="Arial"/>
          <w:b/>
          <w:bCs/>
          <w:sz w:val="20"/>
          <w:szCs w:val="20"/>
        </w:rPr>
        <w:t>AAPPL Measure?</w:t>
      </w:r>
    </w:p>
    <w:p w14:paraId="7DDD7007" w14:textId="44FE9A56" w:rsidR="009354B3" w:rsidRPr="0020262B" w:rsidRDefault="00651012" w:rsidP="00651012">
      <w:pPr>
        <w:shd w:val="clear" w:color="auto" w:fill="FFFFFF"/>
        <w:spacing w:before="75" w:after="75" w:line="360" w:lineRule="auto"/>
        <w:rPr>
          <w:rFonts w:ascii="Arial" w:eastAsia="Times New Roman" w:hAnsi="Arial" w:cs="Arial"/>
          <w:sz w:val="20"/>
          <w:szCs w:val="20"/>
        </w:rPr>
      </w:pPr>
      <w:r w:rsidRPr="000E4C3F">
        <w:rPr>
          <w:rFonts w:ascii="Arial" w:eastAsia="Times New Roman" w:hAnsi="Arial" w:cs="Arial"/>
          <w:sz w:val="20"/>
          <w:szCs w:val="20"/>
        </w:rPr>
        <w:t xml:space="preserve">The ACTFL </w:t>
      </w:r>
      <w:r w:rsidRPr="00A86232">
        <w:rPr>
          <w:rFonts w:ascii="Arial" w:eastAsia="Times New Roman" w:hAnsi="Arial" w:cs="Arial"/>
          <w:b/>
          <w:sz w:val="20"/>
          <w:szCs w:val="20"/>
          <w:u w:val="single"/>
        </w:rPr>
        <w:t>A</w:t>
      </w:r>
      <w:r w:rsidRPr="000E4C3F">
        <w:rPr>
          <w:rFonts w:ascii="Arial" w:eastAsia="Times New Roman" w:hAnsi="Arial" w:cs="Arial"/>
          <w:sz w:val="20"/>
          <w:szCs w:val="20"/>
        </w:rPr>
        <w:t xml:space="preserve">ssessment of </w:t>
      </w:r>
      <w:r w:rsidRPr="00A86232">
        <w:rPr>
          <w:rFonts w:ascii="Arial" w:eastAsia="Times New Roman" w:hAnsi="Arial" w:cs="Arial"/>
          <w:b/>
          <w:sz w:val="20"/>
          <w:szCs w:val="20"/>
          <w:u w:val="single"/>
        </w:rPr>
        <w:t>P</w:t>
      </w:r>
      <w:r w:rsidRPr="000E4C3F">
        <w:rPr>
          <w:rFonts w:ascii="Arial" w:eastAsia="Times New Roman" w:hAnsi="Arial" w:cs="Arial"/>
          <w:sz w:val="20"/>
          <w:szCs w:val="20"/>
        </w:rPr>
        <w:t xml:space="preserve">erformance toward </w:t>
      </w:r>
      <w:r w:rsidRPr="00A86232">
        <w:rPr>
          <w:rFonts w:ascii="Arial" w:eastAsia="Times New Roman" w:hAnsi="Arial" w:cs="Arial"/>
          <w:b/>
          <w:sz w:val="20"/>
          <w:szCs w:val="20"/>
          <w:u w:val="single"/>
        </w:rPr>
        <w:t>P</w:t>
      </w:r>
      <w:r w:rsidRPr="000E4C3F">
        <w:rPr>
          <w:rFonts w:ascii="Arial" w:eastAsia="Times New Roman" w:hAnsi="Arial" w:cs="Arial"/>
          <w:sz w:val="20"/>
          <w:szCs w:val="20"/>
        </w:rPr>
        <w:t xml:space="preserve">roficiency in </w:t>
      </w:r>
      <w:r w:rsidRPr="00A86232">
        <w:rPr>
          <w:rFonts w:ascii="Arial" w:eastAsia="Times New Roman" w:hAnsi="Arial" w:cs="Arial"/>
          <w:b/>
          <w:sz w:val="20"/>
          <w:szCs w:val="20"/>
          <w:u w:val="single"/>
        </w:rPr>
        <w:t>L</w:t>
      </w:r>
      <w:r w:rsidRPr="000E4C3F">
        <w:rPr>
          <w:rFonts w:ascii="Arial" w:eastAsia="Times New Roman" w:hAnsi="Arial" w:cs="Arial"/>
          <w:sz w:val="20"/>
          <w:szCs w:val="20"/>
        </w:rPr>
        <w:t xml:space="preserve">anguages (AAPPL) </w:t>
      </w:r>
      <w:r>
        <w:rPr>
          <w:rFonts w:ascii="Arial" w:eastAsia="Times New Roman" w:hAnsi="Arial" w:cs="Arial"/>
          <w:sz w:val="20"/>
          <w:szCs w:val="20"/>
        </w:rPr>
        <w:t>is a performance assessment of s</w:t>
      </w:r>
      <w:r w:rsidRPr="000E4C3F">
        <w:rPr>
          <w:rFonts w:ascii="Arial" w:eastAsia="Times New Roman" w:hAnsi="Arial" w:cs="Arial"/>
          <w:sz w:val="20"/>
          <w:szCs w:val="20"/>
        </w:rPr>
        <w:t xml:space="preserve">tandards-based language learning across the three modes of communication (Interpersonal, Presentational, and Interpretive) as defined by the </w:t>
      </w:r>
      <w:r w:rsidRPr="000E4C3F">
        <w:rPr>
          <w:rFonts w:ascii="Arial" w:eastAsia="Times New Roman" w:hAnsi="Arial" w:cs="Arial"/>
          <w:i/>
          <w:iCs/>
          <w:sz w:val="20"/>
          <w:szCs w:val="20"/>
        </w:rPr>
        <w:t>National Standards for Foreign Language Learning</w:t>
      </w:r>
      <w:r w:rsidRPr="000E4C3F">
        <w:rPr>
          <w:rFonts w:ascii="Arial" w:eastAsia="Times New Roman" w:hAnsi="Arial" w:cs="Arial"/>
          <w:sz w:val="20"/>
          <w:szCs w:val="20"/>
        </w:rPr>
        <w:t xml:space="preserve">. </w:t>
      </w:r>
      <w:r w:rsidR="005418CF">
        <w:rPr>
          <w:rFonts w:ascii="Arial" w:eastAsia="Times New Roman" w:hAnsi="Arial" w:cs="Arial"/>
          <w:sz w:val="20"/>
          <w:szCs w:val="20"/>
        </w:rPr>
        <w:t xml:space="preserve"> There are 2</w:t>
      </w:r>
      <w:r>
        <w:rPr>
          <w:rFonts w:ascii="Arial" w:eastAsia="Times New Roman" w:hAnsi="Arial" w:cs="Arial"/>
          <w:sz w:val="20"/>
          <w:szCs w:val="20"/>
        </w:rPr>
        <w:t xml:space="preserve"> sections to this test: </w:t>
      </w:r>
      <w:r w:rsidRPr="000E4C3F">
        <w:rPr>
          <w:rFonts w:ascii="Arial" w:eastAsia="Times New Roman" w:hAnsi="Arial" w:cs="Arial"/>
          <w:sz w:val="20"/>
          <w:szCs w:val="20"/>
        </w:rPr>
        <w:t>Interpersonal Listening/Speaking</w:t>
      </w:r>
      <w:r>
        <w:rPr>
          <w:rFonts w:ascii="Arial" w:eastAsia="Times New Roman" w:hAnsi="Arial" w:cs="Arial"/>
          <w:sz w:val="20"/>
          <w:szCs w:val="20"/>
        </w:rPr>
        <w:t xml:space="preserve"> (conversation)</w:t>
      </w:r>
      <w:r w:rsidR="005418CF">
        <w:rPr>
          <w:rFonts w:ascii="Arial" w:eastAsia="Times New Roman" w:hAnsi="Arial" w:cs="Arial"/>
          <w:sz w:val="20"/>
          <w:szCs w:val="20"/>
        </w:rPr>
        <w:t>&amp;</w:t>
      </w:r>
      <w:r w:rsidRPr="000E4C3F">
        <w:rPr>
          <w:rFonts w:ascii="Arial" w:eastAsia="Times New Roman" w:hAnsi="Arial" w:cs="Arial"/>
          <w:sz w:val="20"/>
          <w:szCs w:val="20"/>
        </w:rPr>
        <w:t xml:space="preserve"> Presentationa</w:t>
      </w:r>
      <w:r>
        <w:rPr>
          <w:rFonts w:ascii="Arial" w:eastAsia="Times New Roman" w:hAnsi="Arial" w:cs="Arial"/>
          <w:sz w:val="20"/>
          <w:szCs w:val="20"/>
        </w:rPr>
        <w:t>l Writing</w:t>
      </w:r>
      <w:r w:rsidR="005418CF">
        <w:rPr>
          <w:rFonts w:ascii="Arial" w:eastAsia="Times New Roman" w:hAnsi="Arial" w:cs="Arial"/>
          <w:sz w:val="20"/>
          <w:szCs w:val="20"/>
        </w:rPr>
        <w:t>.</w:t>
      </w:r>
    </w:p>
    <w:p w14:paraId="331FAB5D" w14:textId="77777777" w:rsidR="009354B3" w:rsidRDefault="009354B3" w:rsidP="00651012">
      <w:pPr>
        <w:shd w:val="clear" w:color="auto" w:fill="FFFFFF"/>
        <w:spacing w:before="75" w:after="75" w:line="360" w:lineRule="auto"/>
        <w:rPr>
          <w:rFonts w:ascii="Arial" w:eastAsia="Times New Roman" w:hAnsi="Arial" w:cs="Arial"/>
          <w:b/>
          <w:bCs/>
          <w:sz w:val="20"/>
          <w:szCs w:val="20"/>
        </w:rPr>
      </w:pPr>
    </w:p>
    <w:p w14:paraId="5CD22FC0" w14:textId="4F056007" w:rsidR="00651012" w:rsidRPr="00B26327" w:rsidRDefault="00651012" w:rsidP="00651012">
      <w:pPr>
        <w:shd w:val="clear" w:color="auto" w:fill="FFFFFF"/>
        <w:spacing w:before="75" w:after="75" w:line="360" w:lineRule="auto"/>
        <w:rPr>
          <w:rFonts w:ascii="Arial" w:eastAsia="Times New Roman" w:hAnsi="Arial" w:cs="Arial"/>
          <w:b/>
          <w:bCs/>
          <w:sz w:val="20"/>
          <w:szCs w:val="20"/>
        </w:rPr>
      </w:pPr>
      <w:r>
        <w:rPr>
          <w:rFonts w:ascii="Arial" w:eastAsia="Times New Roman" w:hAnsi="Arial" w:cs="Arial"/>
          <w:b/>
          <w:bCs/>
          <w:sz w:val="20"/>
          <w:szCs w:val="20"/>
        </w:rPr>
        <w:t xml:space="preserve">Why did </w:t>
      </w:r>
      <w:r w:rsidR="009354B3">
        <w:rPr>
          <w:rFonts w:ascii="Arial" w:eastAsia="Times New Roman" w:hAnsi="Arial" w:cs="Arial"/>
          <w:b/>
          <w:bCs/>
          <w:sz w:val="20"/>
          <w:szCs w:val="20"/>
        </w:rPr>
        <w:t>we choose the</w:t>
      </w:r>
      <w:r>
        <w:rPr>
          <w:rFonts w:ascii="Arial" w:eastAsia="Times New Roman" w:hAnsi="Arial" w:cs="Arial"/>
          <w:b/>
          <w:bCs/>
          <w:sz w:val="20"/>
          <w:szCs w:val="20"/>
        </w:rPr>
        <w:t xml:space="preserve"> AAPPL</w:t>
      </w:r>
      <w:r w:rsidR="009354B3">
        <w:rPr>
          <w:rFonts w:ascii="Arial" w:eastAsia="Times New Roman" w:hAnsi="Arial" w:cs="Arial"/>
          <w:b/>
          <w:bCs/>
          <w:sz w:val="20"/>
          <w:szCs w:val="20"/>
        </w:rPr>
        <w:t xml:space="preserve"> Measure as our common summative assessment</w:t>
      </w:r>
      <w:r>
        <w:rPr>
          <w:rFonts w:ascii="Arial" w:eastAsia="Times New Roman" w:hAnsi="Arial" w:cs="Arial"/>
          <w:b/>
          <w:bCs/>
          <w:sz w:val="20"/>
          <w:szCs w:val="20"/>
        </w:rPr>
        <w:t xml:space="preserve">? </w:t>
      </w:r>
    </w:p>
    <w:p w14:paraId="21411A0D" w14:textId="7EB8A466" w:rsidR="009354B3" w:rsidRPr="009354B3" w:rsidRDefault="00651012" w:rsidP="009354B3">
      <w:pPr>
        <w:pStyle w:val="ListParagraph"/>
        <w:numPr>
          <w:ilvl w:val="0"/>
          <w:numId w:val="2"/>
        </w:numPr>
        <w:shd w:val="clear" w:color="auto" w:fill="FFFFFF"/>
        <w:spacing w:before="75" w:after="75" w:line="360" w:lineRule="auto"/>
        <w:rPr>
          <w:rFonts w:ascii="Arial" w:eastAsia="Times New Roman" w:hAnsi="Arial" w:cs="Arial"/>
          <w:bCs/>
          <w:sz w:val="20"/>
          <w:szCs w:val="20"/>
        </w:rPr>
      </w:pPr>
      <w:r w:rsidRPr="00A86232">
        <w:rPr>
          <w:rFonts w:ascii="Arial" w:eastAsia="Times New Roman" w:hAnsi="Arial" w:cs="Arial"/>
          <w:bCs/>
          <w:sz w:val="20"/>
          <w:szCs w:val="20"/>
        </w:rPr>
        <w:t>The AAPPL test</w:t>
      </w:r>
      <w:r w:rsidR="009354B3">
        <w:rPr>
          <w:rFonts w:ascii="Arial" w:eastAsia="Times New Roman" w:hAnsi="Arial" w:cs="Arial"/>
          <w:bCs/>
          <w:sz w:val="20"/>
          <w:szCs w:val="20"/>
        </w:rPr>
        <w:t xml:space="preserve"> is strongly aligned to national standards from ACTFL.  It</w:t>
      </w:r>
      <w:r w:rsidRPr="00A86232">
        <w:rPr>
          <w:rFonts w:ascii="Arial" w:eastAsia="Times New Roman" w:hAnsi="Arial" w:cs="Arial"/>
          <w:bCs/>
          <w:sz w:val="20"/>
          <w:szCs w:val="20"/>
        </w:rPr>
        <w:t xml:space="preserve"> </w:t>
      </w:r>
      <w:r>
        <w:rPr>
          <w:rFonts w:ascii="Arial" w:eastAsia="Times New Roman" w:hAnsi="Arial" w:cs="Arial"/>
          <w:bCs/>
          <w:sz w:val="20"/>
          <w:szCs w:val="20"/>
        </w:rPr>
        <w:t>offers a computer adaptive</w:t>
      </w:r>
      <w:r w:rsidRPr="00A86232">
        <w:rPr>
          <w:rFonts w:ascii="Arial" w:eastAsia="Times New Roman" w:hAnsi="Arial" w:cs="Arial"/>
          <w:bCs/>
          <w:sz w:val="20"/>
          <w:szCs w:val="20"/>
        </w:rPr>
        <w:t xml:space="preserve"> communication tes</w:t>
      </w:r>
      <w:r>
        <w:rPr>
          <w:rFonts w:ascii="Arial" w:eastAsia="Times New Roman" w:hAnsi="Arial" w:cs="Arial"/>
          <w:bCs/>
          <w:sz w:val="20"/>
          <w:szCs w:val="20"/>
        </w:rPr>
        <w:t>t (Interpersonal Listening/Speaking) where each</w:t>
      </w:r>
      <w:r w:rsidRPr="00A86232">
        <w:rPr>
          <w:rFonts w:ascii="Arial" w:eastAsia="Times New Roman" w:hAnsi="Arial" w:cs="Arial"/>
          <w:bCs/>
          <w:sz w:val="20"/>
          <w:szCs w:val="20"/>
        </w:rPr>
        <w:t xml:space="preserve"> student engages in conversation with real people </w:t>
      </w:r>
      <w:r>
        <w:rPr>
          <w:rFonts w:ascii="Arial" w:eastAsia="Times New Roman" w:hAnsi="Arial" w:cs="Arial"/>
          <w:bCs/>
          <w:sz w:val="20"/>
          <w:szCs w:val="20"/>
        </w:rPr>
        <w:t>who respond</w:t>
      </w:r>
      <w:r w:rsidRPr="00A86232">
        <w:rPr>
          <w:rFonts w:ascii="Arial" w:eastAsia="Times New Roman" w:hAnsi="Arial" w:cs="Arial"/>
          <w:bCs/>
          <w:sz w:val="20"/>
          <w:szCs w:val="20"/>
        </w:rPr>
        <w:t xml:space="preserve"> via the computer screen.  The responses </w:t>
      </w:r>
      <w:r>
        <w:rPr>
          <w:rFonts w:ascii="Arial" w:eastAsia="Times New Roman" w:hAnsi="Arial" w:cs="Arial"/>
          <w:bCs/>
          <w:sz w:val="20"/>
          <w:szCs w:val="20"/>
        </w:rPr>
        <w:t xml:space="preserve">adapt to students’ speech, </w:t>
      </w:r>
      <w:r w:rsidRPr="00A86232">
        <w:rPr>
          <w:rFonts w:ascii="Arial" w:eastAsia="Times New Roman" w:hAnsi="Arial" w:cs="Arial"/>
          <w:bCs/>
          <w:sz w:val="20"/>
          <w:szCs w:val="20"/>
        </w:rPr>
        <w:t>and simulate the flow of an actual conversation between two people.</w:t>
      </w:r>
      <w:r>
        <w:rPr>
          <w:rFonts w:ascii="Arial" w:eastAsia="Times New Roman" w:hAnsi="Arial" w:cs="Arial"/>
          <w:bCs/>
          <w:sz w:val="20"/>
          <w:szCs w:val="20"/>
        </w:rPr>
        <w:t xml:space="preserve">  No other </w:t>
      </w:r>
      <w:r w:rsidR="00FA6F6D">
        <w:rPr>
          <w:rFonts w:ascii="Arial" w:eastAsia="Times New Roman" w:hAnsi="Arial" w:cs="Arial"/>
          <w:bCs/>
          <w:sz w:val="20"/>
          <w:szCs w:val="20"/>
        </w:rPr>
        <w:t>test currently offers this type of</w:t>
      </w:r>
      <w:r>
        <w:rPr>
          <w:rFonts w:ascii="Arial" w:eastAsia="Times New Roman" w:hAnsi="Arial" w:cs="Arial"/>
          <w:bCs/>
          <w:sz w:val="20"/>
          <w:szCs w:val="20"/>
        </w:rPr>
        <w:t xml:space="preserve"> interpersonal communication</w:t>
      </w:r>
      <w:r w:rsidR="00FA6F6D">
        <w:rPr>
          <w:rFonts w:ascii="Arial" w:eastAsia="Times New Roman" w:hAnsi="Arial" w:cs="Arial"/>
          <w:bCs/>
          <w:sz w:val="20"/>
          <w:szCs w:val="20"/>
        </w:rPr>
        <w:t xml:space="preserve"> testing</w:t>
      </w:r>
      <w:r>
        <w:rPr>
          <w:rFonts w:ascii="Arial" w:eastAsia="Times New Roman" w:hAnsi="Arial" w:cs="Arial"/>
          <w:bCs/>
          <w:sz w:val="20"/>
          <w:szCs w:val="20"/>
        </w:rPr>
        <w:t xml:space="preserve">.  </w:t>
      </w:r>
      <w:r w:rsidR="00373B94">
        <w:rPr>
          <w:rFonts w:ascii="Arial" w:eastAsia="Times New Roman" w:hAnsi="Arial" w:cs="Arial"/>
          <w:bCs/>
          <w:sz w:val="20"/>
          <w:szCs w:val="20"/>
        </w:rPr>
        <w:t xml:space="preserve">The Utah WL </w:t>
      </w:r>
      <w:r w:rsidR="00F01B74">
        <w:rPr>
          <w:rFonts w:ascii="Arial" w:eastAsia="Times New Roman" w:hAnsi="Arial" w:cs="Arial"/>
          <w:bCs/>
          <w:sz w:val="20"/>
          <w:szCs w:val="20"/>
        </w:rPr>
        <w:t xml:space="preserve">grade-level </w:t>
      </w:r>
      <w:r w:rsidR="000F53E8">
        <w:rPr>
          <w:rFonts w:ascii="Arial" w:eastAsia="Times New Roman" w:hAnsi="Arial" w:cs="Arial"/>
          <w:bCs/>
          <w:sz w:val="20"/>
          <w:szCs w:val="20"/>
        </w:rPr>
        <w:t xml:space="preserve">proficiency targets are also aligned to the ACTFL </w:t>
      </w:r>
      <w:r w:rsidR="00F01B74">
        <w:rPr>
          <w:rFonts w:ascii="Arial" w:eastAsia="Times New Roman" w:hAnsi="Arial" w:cs="Arial"/>
          <w:bCs/>
          <w:sz w:val="20"/>
          <w:szCs w:val="20"/>
        </w:rPr>
        <w:t>proficiency standards.</w:t>
      </w:r>
    </w:p>
    <w:p w14:paraId="2AB22354" w14:textId="7B3784EB" w:rsidR="00651012" w:rsidRPr="009354B3" w:rsidRDefault="00651012" w:rsidP="00651012">
      <w:pPr>
        <w:pStyle w:val="ListParagraph"/>
        <w:numPr>
          <w:ilvl w:val="0"/>
          <w:numId w:val="2"/>
        </w:numPr>
        <w:shd w:val="clear" w:color="auto" w:fill="FFFFFF"/>
        <w:spacing w:before="75" w:after="75" w:line="360" w:lineRule="auto"/>
        <w:rPr>
          <w:rFonts w:ascii="Arial" w:eastAsia="Times New Roman" w:hAnsi="Arial" w:cs="Arial"/>
          <w:bCs/>
          <w:sz w:val="20"/>
          <w:szCs w:val="20"/>
        </w:rPr>
      </w:pPr>
      <w:r>
        <w:rPr>
          <w:rFonts w:ascii="Arial" w:eastAsia="Times New Roman" w:hAnsi="Arial" w:cs="Arial"/>
          <w:bCs/>
          <w:sz w:val="20"/>
          <w:szCs w:val="20"/>
        </w:rPr>
        <w:t xml:space="preserve">The Utah State Office of Education has identified the AAPPL test as the most sensitive tool for measuring student language proficiency levels.  This test will be used in all </w:t>
      </w:r>
      <w:r w:rsidR="00222424">
        <w:rPr>
          <w:rFonts w:ascii="Arial" w:eastAsia="Times New Roman" w:hAnsi="Arial" w:cs="Arial"/>
          <w:bCs/>
          <w:sz w:val="20"/>
          <w:szCs w:val="20"/>
        </w:rPr>
        <w:t>Secondary World Language</w:t>
      </w:r>
      <w:r w:rsidR="00222424">
        <w:rPr>
          <w:rFonts w:ascii="Arial" w:eastAsia="Times New Roman" w:hAnsi="Arial" w:cs="Arial"/>
          <w:bCs/>
          <w:sz w:val="20"/>
          <w:szCs w:val="20"/>
        </w:rPr>
        <w:t xml:space="preserve"> levels</w:t>
      </w:r>
      <w:r>
        <w:rPr>
          <w:rFonts w:ascii="Arial" w:eastAsia="Times New Roman" w:hAnsi="Arial" w:cs="Arial"/>
          <w:bCs/>
          <w:sz w:val="20"/>
          <w:szCs w:val="20"/>
        </w:rPr>
        <w:t xml:space="preserve">.  Alignment between Dual Language Immersion and Secondary World Language measures makes sense, because the goal of all courses is to produce students who can speak, write, listen and read in real-world situations.  </w:t>
      </w:r>
    </w:p>
    <w:p w14:paraId="0F020DBC" w14:textId="77777777" w:rsidR="00651012" w:rsidRDefault="00651012" w:rsidP="00651012">
      <w:pPr>
        <w:shd w:val="clear" w:color="auto" w:fill="FFFFFF"/>
        <w:spacing w:before="75" w:after="75" w:line="360" w:lineRule="auto"/>
        <w:rPr>
          <w:rFonts w:ascii="Arial" w:eastAsia="Times New Roman" w:hAnsi="Arial" w:cs="Arial"/>
          <w:b/>
          <w:bCs/>
          <w:sz w:val="20"/>
          <w:szCs w:val="20"/>
        </w:rPr>
      </w:pPr>
      <w:r>
        <w:rPr>
          <w:rFonts w:ascii="Arial" w:eastAsia="Times New Roman" w:hAnsi="Arial" w:cs="Arial"/>
          <w:b/>
          <w:bCs/>
          <w:sz w:val="20"/>
          <w:szCs w:val="20"/>
        </w:rPr>
        <w:lastRenderedPageBreak/>
        <w:t>Who will participate in testing this year?</w:t>
      </w:r>
    </w:p>
    <w:p w14:paraId="5CD58BF5" w14:textId="2B13FEDB" w:rsidR="00651012" w:rsidRDefault="00F37B77" w:rsidP="00651012">
      <w:pPr>
        <w:shd w:val="clear" w:color="auto" w:fill="FFFFFF"/>
        <w:spacing w:before="75" w:after="75" w:line="360" w:lineRule="auto"/>
        <w:rPr>
          <w:rFonts w:ascii="Arial" w:eastAsia="Times New Roman" w:hAnsi="Arial" w:cs="Arial"/>
          <w:bCs/>
          <w:sz w:val="20"/>
          <w:szCs w:val="20"/>
        </w:rPr>
      </w:pPr>
      <w:r>
        <w:rPr>
          <w:rFonts w:ascii="Arial" w:eastAsia="Times New Roman" w:hAnsi="Arial" w:cs="Arial"/>
          <w:bCs/>
          <w:sz w:val="20"/>
          <w:szCs w:val="20"/>
        </w:rPr>
        <w:t xml:space="preserve">      </w:t>
      </w:r>
      <w:r w:rsidR="00453BE2">
        <w:rPr>
          <w:rFonts w:ascii="Arial" w:eastAsia="Times New Roman" w:hAnsi="Arial" w:cs="Arial"/>
          <w:bCs/>
          <w:sz w:val="20"/>
          <w:szCs w:val="20"/>
        </w:rPr>
        <w:t xml:space="preserve">A sample of </w:t>
      </w:r>
      <w:r w:rsidR="00422E74">
        <w:rPr>
          <w:rFonts w:ascii="Arial" w:eastAsia="Times New Roman" w:hAnsi="Arial" w:cs="Arial"/>
          <w:bCs/>
          <w:sz w:val="20"/>
          <w:szCs w:val="20"/>
        </w:rPr>
        <w:t xml:space="preserve">7-12 </w:t>
      </w:r>
      <w:r w:rsidR="005418CF">
        <w:rPr>
          <w:rFonts w:ascii="Arial" w:eastAsia="Times New Roman" w:hAnsi="Arial" w:cs="Arial"/>
          <w:bCs/>
          <w:sz w:val="20"/>
          <w:szCs w:val="20"/>
        </w:rPr>
        <w:t xml:space="preserve">WL </w:t>
      </w:r>
      <w:r w:rsidR="00C30A8E">
        <w:rPr>
          <w:rFonts w:ascii="Arial" w:eastAsia="Times New Roman" w:hAnsi="Arial" w:cs="Arial"/>
          <w:bCs/>
          <w:sz w:val="20"/>
          <w:szCs w:val="20"/>
        </w:rPr>
        <w:t>student</w:t>
      </w:r>
      <w:r w:rsidR="00667817">
        <w:rPr>
          <w:rFonts w:ascii="Arial" w:eastAsia="Times New Roman" w:hAnsi="Arial" w:cs="Arial"/>
          <w:bCs/>
          <w:sz w:val="20"/>
          <w:szCs w:val="20"/>
        </w:rPr>
        <w:t xml:space="preserve">s will take </w:t>
      </w:r>
      <w:r w:rsidR="002D3694">
        <w:rPr>
          <w:rFonts w:ascii="Arial" w:eastAsia="Times New Roman" w:hAnsi="Arial" w:cs="Arial"/>
          <w:bCs/>
          <w:sz w:val="20"/>
          <w:szCs w:val="20"/>
        </w:rPr>
        <w:t xml:space="preserve">the </w:t>
      </w:r>
      <w:r w:rsidR="00C30A8E">
        <w:rPr>
          <w:rFonts w:ascii="Arial" w:eastAsia="Times New Roman" w:hAnsi="Arial" w:cs="Arial"/>
          <w:bCs/>
          <w:sz w:val="20"/>
          <w:szCs w:val="20"/>
        </w:rPr>
        <w:t>AAPPL Measure.</w:t>
      </w:r>
    </w:p>
    <w:p w14:paraId="57252DBE" w14:textId="2FE978A7" w:rsidR="00651012" w:rsidRPr="00453BE2" w:rsidRDefault="00651012" w:rsidP="00651012">
      <w:pPr>
        <w:shd w:val="clear" w:color="auto" w:fill="FFFFFF"/>
        <w:spacing w:before="75" w:after="75" w:line="360" w:lineRule="auto"/>
        <w:rPr>
          <w:rFonts w:ascii="Arial" w:eastAsia="Times New Roman" w:hAnsi="Arial" w:cs="Arial"/>
          <w:b/>
          <w:bCs/>
          <w:sz w:val="20"/>
          <w:szCs w:val="20"/>
        </w:rPr>
      </w:pPr>
      <w:r w:rsidRPr="00453BE2">
        <w:rPr>
          <w:rFonts w:ascii="Arial" w:eastAsia="Times New Roman" w:hAnsi="Arial" w:cs="Arial"/>
          <w:b/>
          <w:bCs/>
          <w:sz w:val="20"/>
          <w:szCs w:val="20"/>
        </w:rPr>
        <w:t>Who sees the results</w:t>
      </w:r>
      <w:r w:rsidR="00EC7A8E" w:rsidRPr="00453BE2">
        <w:rPr>
          <w:rFonts w:ascii="Arial" w:eastAsia="Times New Roman" w:hAnsi="Arial" w:cs="Arial"/>
          <w:b/>
          <w:bCs/>
          <w:sz w:val="20"/>
          <w:szCs w:val="20"/>
        </w:rPr>
        <w:t xml:space="preserve"> at the </w:t>
      </w:r>
      <w:r w:rsidR="005418CF" w:rsidRPr="00453BE2">
        <w:rPr>
          <w:rFonts w:ascii="Arial" w:eastAsia="Times New Roman" w:hAnsi="Arial" w:cs="Arial"/>
          <w:b/>
          <w:bCs/>
          <w:sz w:val="20"/>
          <w:szCs w:val="20"/>
        </w:rPr>
        <w:t>Secondary</w:t>
      </w:r>
      <w:r w:rsidR="00EC7A8E" w:rsidRPr="00453BE2">
        <w:rPr>
          <w:rFonts w:ascii="Arial" w:eastAsia="Times New Roman" w:hAnsi="Arial" w:cs="Arial"/>
          <w:b/>
          <w:bCs/>
          <w:sz w:val="20"/>
          <w:szCs w:val="20"/>
        </w:rPr>
        <w:t xml:space="preserve"> Level</w:t>
      </w:r>
      <w:r w:rsidRPr="00453BE2">
        <w:rPr>
          <w:rFonts w:ascii="Arial" w:eastAsia="Times New Roman" w:hAnsi="Arial" w:cs="Arial"/>
          <w:b/>
          <w:bCs/>
          <w:sz w:val="20"/>
          <w:szCs w:val="20"/>
        </w:rPr>
        <w:t>?</w:t>
      </w:r>
    </w:p>
    <w:p w14:paraId="4858B348" w14:textId="3B5579EF" w:rsidR="00651012" w:rsidRPr="00453BE2" w:rsidRDefault="005418CF" w:rsidP="00651012">
      <w:pPr>
        <w:pStyle w:val="ListParagraph"/>
        <w:numPr>
          <w:ilvl w:val="0"/>
          <w:numId w:val="5"/>
        </w:numPr>
        <w:shd w:val="clear" w:color="auto" w:fill="FFFFFF"/>
        <w:spacing w:before="75" w:after="75" w:line="360" w:lineRule="auto"/>
        <w:rPr>
          <w:rFonts w:ascii="Arial" w:eastAsia="Times New Roman" w:hAnsi="Arial" w:cs="Arial"/>
          <w:bCs/>
          <w:sz w:val="20"/>
          <w:szCs w:val="20"/>
        </w:rPr>
      </w:pPr>
      <w:r w:rsidRPr="00453BE2">
        <w:rPr>
          <w:rFonts w:ascii="Arial" w:eastAsia="Times New Roman" w:hAnsi="Arial" w:cs="Arial"/>
          <w:bCs/>
          <w:sz w:val="20"/>
          <w:szCs w:val="20"/>
          <w:u w:val="single"/>
        </w:rPr>
        <w:t>Teachers</w:t>
      </w:r>
      <w:r w:rsidR="00651012" w:rsidRPr="00453BE2">
        <w:rPr>
          <w:rFonts w:ascii="Arial" w:eastAsia="Times New Roman" w:hAnsi="Arial" w:cs="Arial"/>
          <w:bCs/>
          <w:sz w:val="20"/>
          <w:szCs w:val="20"/>
        </w:rPr>
        <w:t xml:space="preserve">: </w:t>
      </w:r>
      <w:r w:rsidR="001B247B" w:rsidRPr="00453BE2">
        <w:rPr>
          <w:rFonts w:ascii="Arial" w:eastAsia="Times New Roman" w:hAnsi="Arial" w:cs="Arial"/>
          <w:bCs/>
          <w:sz w:val="20"/>
          <w:szCs w:val="20"/>
        </w:rPr>
        <w:t xml:space="preserve">will have access to the AAPPL </w:t>
      </w:r>
      <w:r w:rsidR="00C30A8E" w:rsidRPr="00453BE2">
        <w:rPr>
          <w:rFonts w:ascii="Arial" w:eastAsia="Times New Roman" w:hAnsi="Arial" w:cs="Arial"/>
          <w:bCs/>
          <w:sz w:val="20"/>
          <w:szCs w:val="20"/>
        </w:rPr>
        <w:t>results</w:t>
      </w:r>
      <w:r w:rsidR="001B247B" w:rsidRPr="00453BE2">
        <w:rPr>
          <w:rFonts w:ascii="Arial" w:eastAsia="Times New Roman" w:hAnsi="Arial" w:cs="Arial"/>
          <w:bCs/>
          <w:sz w:val="20"/>
          <w:szCs w:val="20"/>
        </w:rPr>
        <w:t xml:space="preserve">. </w:t>
      </w:r>
    </w:p>
    <w:p w14:paraId="55FA84AB" w14:textId="77777777" w:rsidR="009354B3" w:rsidRDefault="009354B3" w:rsidP="00651012">
      <w:pPr>
        <w:shd w:val="clear" w:color="auto" w:fill="FFFFFF"/>
        <w:spacing w:before="75" w:after="75" w:line="360" w:lineRule="auto"/>
        <w:rPr>
          <w:rFonts w:ascii="Arial" w:eastAsia="Times New Roman" w:hAnsi="Arial" w:cs="Arial"/>
          <w:b/>
          <w:bCs/>
          <w:sz w:val="20"/>
          <w:szCs w:val="20"/>
        </w:rPr>
      </w:pPr>
    </w:p>
    <w:p w14:paraId="662042B7" w14:textId="139A9820" w:rsidR="00AF3B17" w:rsidRDefault="00651012" w:rsidP="00651012">
      <w:pPr>
        <w:rPr>
          <w:rFonts w:ascii="Arial" w:hAnsi="Arial" w:cs="Arial"/>
          <w:sz w:val="20"/>
          <w:szCs w:val="20"/>
        </w:rPr>
      </w:pPr>
      <w:r w:rsidRPr="006828A9">
        <w:rPr>
          <w:rFonts w:ascii="Arial" w:hAnsi="Arial" w:cs="Arial"/>
          <w:sz w:val="20"/>
          <w:szCs w:val="20"/>
        </w:rPr>
        <w:t xml:space="preserve">*Contact </w:t>
      </w:r>
      <w:r w:rsidR="005418CF">
        <w:rPr>
          <w:rFonts w:ascii="Arial" w:hAnsi="Arial" w:cs="Arial"/>
          <w:sz w:val="20"/>
          <w:szCs w:val="20"/>
        </w:rPr>
        <w:t>Ofelia Wade,</w:t>
      </w:r>
      <w:r w:rsidR="00AF3B17">
        <w:rPr>
          <w:rFonts w:ascii="Arial" w:hAnsi="Arial" w:cs="Arial"/>
          <w:sz w:val="20"/>
          <w:szCs w:val="20"/>
        </w:rPr>
        <w:t xml:space="preserve"> Cassie </w:t>
      </w:r>
      <w:proofErr w:type="spellStart"/>
      <w:r w:rsidR="00AF3B17">
        <w:rPr>
          <w:rFonts w:ascii="Arial" w:hAnsi="Arial" w:cs="Arial"/>
          <w:sz w:val="20"/>
          <w:szCs w:val="20"/>
        </w:rPr>
        <w:t>Kapes</w:t>
      </w:r>
      <w:proofErr w:type="spellEnd"/>
      <w:r w:rsidR="005418CF">
        <w:rPr>
          <w:rFonts w:ascii="Arial" w:hAnsi="Arial" w:cs="Arial"/>
          <w:sz w:val="20"/>
          <w:szCs w:val="20"/>
        </w:rPr>
        <w:t xml:space="preserve"> and </w:t>
      </w:r>
      <w:proofErr w:type="spellStart"/>
      <w:r w:rsidR="005418CF">
        <w:rPr>
          <w:rFonts w:ascii="Arial" w:hAnsi="Arial" w:cs="Arial"/>
          <w:sz w:val="20"/>
          <w:szCs w:val="20"/>
        </w:rPr>
        <w:t>Michèle</w:t>
      </w:r>
      <w:proofErr w:type="spellEnd"/>
      <w:r w:rsidR="005418CF">
        <w:rPr>
          <w:rFonts w:ascii="Arial" w:hAnsi="Arial" w:cs="Arial"/>
          <w:sz w:val="20"/>
          <w:szCs w:val="20"/>
        </w:rPr>
        <w:t xml:space="preserve"> Harward</w:t>
      </w:r>
      <w:r w:rsidR="00AF3B17">
        <w:rPr>
          <w:rFonts w:ascii="Arial" w:hAnsi="Arial" w:cs="Arial"/>
          <w:sz w:val="20"/>
          <w:szCs w:val="20"/>
        </w:rPr>
        <w:t xml:space="preserve"> </w:t>
      </w:r>
      <w:r w:rsidRPr="006828A9">
        <w:rPr>
          <w:rFonts w:ascii="Arial" w:hAnsi="Arial" w:cs="Arial"/>
          <w:sz w:val="20"/>
          <w:szCs w:val="20"/>
        </w:rPr>
        <w:t xml:space="preserve">in the </w:t>
      </w:r>
      <w:r w:rsidR="00EC7A8E">
        <w:rPr>
          <w:rFonts w:ascii="Arial" w:hAnsi="Arial" w:cs="Arial"/>
          <w:sz w:val="20"/>
          <w:szCs w:val="20"/>
        </w:rPr>
        <w:t xml:space="preserve">Instructional Supports </w:t>
      </w:r>
      <w:r w:rsidRPr="006828A9">
        <w:rPr>
          <w:rFonts w:ascii="Arial" w:hAnsi="Arial" w:cs="Arial"/>
          <w:sz w:val="20"/>
          <w:szCs w:val="20"/>
        </w:rPr>
        <w:t>Department fo</w:t>
      </w:r>
      <w:r w:rsidR="00AF3B17">
        <w:rPr>
          <w:rFonts w:ascii="Arial" w:hAnsi="Arial" w:cs="Arial"/>
          <w:sz w:val="20"/>
          <w:szCs w:val="20"/>
        </w:rPr>
        <w:t>r more information or questions:</w:t>
      </w:r>
    </w:p>
    <w:p w14:paraId="63380697" w14:textId="6BAAF31D" w:rsidR="00651012" w:rsidRDefault="00651012" w:rsidP="00651012">
      <w:r w:rsidRPr="006828A9">
        <w:rPr>
          <w:rFonts w:ascii="Arial" w:hAnsi="Arial" w:cs="Arial"/>
          <w:sz w:val="20"/>
          <w:szCs w:val="20"/>
        </w:rPr>
        <w:t xml:space="preserve"> </w:t>
      </w:r>
      <w:hyperlink r:id="rId8" w:history="1">
        <w:r w:rsidR="00AF3B17" w:rsidRPr="00623286">
          <w:rPr>
            <w:rStyle w:val="Hyperlink"/>
          </w:rPr>
          <w:t>ofelia.wade@canyonsdistrict.org</w:t>
        </w:r>
      </w:hyperlink>
      <w:r w:rsidR="002B2038">
        <w:rPr>
          <w:rStyle w:val="Hyperlink"/>
        </w:rPr>
        <w:t xml:space="preserve">   </w:t>
      </w:r>
    </w:p>
    <w:p w14:paraId="38AD36B3" w14:textId="7C2A88F0" w:rsidR="00AF3B17" w:rsidRDefault="00D42D18" w:rsidP="00651012">
      <w:pPr>
        <w:rPr>
          <w:rStyle w:val="Hyperlink"/>
        </w:rPr>
      </w:pPr>
      <w:hyperlink r:id="rId9" w:history="1">
        <w:r w:rsidR="00AF3B17" w:rsidRPr="00623286">
          <w:rPr>
            <w:rStyle w:val="Hyperlink"/>
          </w:rPr>
          <w:t>cassie.kapes@canyonsdistrict.org</w:t>
        </w:r>
      </w:hyperlink>
    </w:p>
    <w:p w14:paraId="2CCABFDE" w14:textId="792F82FC" w:rsidR="005418CF" w:rsidRDefault="005418CF" w:rsidP="00651012">
      <w:proofErr w:type="gramStart"/>
      <w:r>
        <w:rPr>
          <w:rStyle w:val="Hyperlink"/>
        </w:rPr>
        <w:t>elisabeth.harward@canyonsdistrict.org</w:t>
      </w:r>
      <w:proofErr w:type="gramEnd"/>
    </w:p>
    <w:p w14:paraId="33A39DC3" w14:textId="77777777" w:rsidR="00AF3B17" w:rsidRDefault="00AF3B17" w:rsidP="00651012"/>
    <w:p w14:paraId="53CEDF21" w14:textId="77777777" w:rsidR="00AF3B17" w:rsidRPr="006828A9" w:rsidRDefault="00AF3B17" w:rsidP="00651012">
      <w:pPr>
        <w:rPr>
          <w:rFonts w:ascii="Arial" w:hAnsi="Arial" w:cs="Arial"/>
          <w:sz w:val="20"/>
          <w:szCs w:val="20"/>
        </w:rPr>
      </w:pPr>
    </w:p>
    <w:p w14:paraId="7761AFD9" w14:textId="77777777" w:rsidR="00DF1094" w:rsidRDefault="00DF1094" w:rsidP="00651012">
      <w:pPr>
        <w:tabs>
          <w:tab w:val="left" w:pos="0"/>
        </w:tabs>
        <w:ind w:left="-270"/>
      </w:pPr>
    </w:p>
    <w:p w14:paraId="2B90157F" w14:textId="77777777" w:rsidR="00C317C7" w:rsidRDefault="00C317C7" w:rsidP="00C317C7">
      <w:pPr>
        <w:tabs>
          <w:tab w:val="left" w:pos="0"/>
        </w:tabs>
      </w:pPr>
    </w:p>
    <w:sectPr w:rsidR="00C317C7" w:rsidSect="00651012">
      <w:headerReference w:type="default" r:id="rId10"/>
      <w:pgSz w:w="12240" w:h="15840"/>
      <w:pgMar w:top="1170" w:right="810" w:bottom="18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AB440" w14:textId="77777777" w:rsidR="00CF610F" w:rsidRDefault="00CF610F" w:rsidP="00401A5B">
      <w:r>
        <w:separator/>
      </w:r>
    </w:p>
  </w:endnote>
  <w:endnote w:type="continuationSeparator" w:id="0">
    <w:p w14:paraId="572060B0" w14:textId="77777777" w:rsidR="00CF610F" w:rsidRDefault="00CF610F" w:rsidP="0040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420F3" w14:textId="77777777" w:rsidR="00CF610F" w:rsidRDefault="00CF610F" w:rsidP="00401A5B">
      <w:r>
        <w:separator/>
      </w:r>
    </w:p>
  </w:footnote>
  <w:footnote w:type="continuationSeparator" w:id="0">
    <w:p w14:paraId="5BE209BE" w14:textId="77777777" w:rsidR="00CF610F" w:rsidRDefault="00CF610F" w:rsidP="00401A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C9002" w14:textId="6C09C1B1" w:rsidR="00CF610F" w:rsidRPr="008B0465" w:rsidRDefault="00CF610F" w:rsidP="00A53A86">
    <w:pPr>
      <w:rPr>
        <w:rFonts w:asciiTheme="majorHAnsi" w:hAnsiTheme="majorHAnsi"/>
        <w:b/>
        <w:sz w:val="20"/>
        <w:szCs w:val="20"/>
      </w:rPr>
    </w:pPr>
    <w:r w:rsidRPr="008B0465">
      <w:rPr>
        <w:b/>
        <w:noProof/>
      </w:rPr>
      <w:drawing>
        <wp:anchor distT="0" distB="0" distL="114300" distR="114300" simplePos="0" relativeHeight="251659264" behindDoc="0" locked="0" layoutInCell="1" allowOverlap="1" wp14:anchorId="65DC9D04" wp14:editId="5B80953E">
          <wp:simplePos x="0" y="0"/>
          <wp:positionH relativeFrom="column">
            <wp:posOffset>114300</wp:posOffset>
          </wp:positionH>
          <wp:positionV relativeFrom="paragraph">
            <wp:posOffset>-57150</wp:posOffset>
          </wp:positionV>
          <wp:extent cx="800100" cy="747395"/>
          <wp:effectExtent l="0" t="0" r="12700" b="0"/>
          <wp:wrapTight wrapText="bothSides">
            <wp:wrapPolygon edited="0">
              <wp:start x="0" y="0"/>
              <wp:lineTo x="0" y="20554"/>
              <wp:lineTo x="21257" y="20554"/>
              <wp:lineTo x="21257" y="0"/>
              <wp:lineTo x="0" y="0"/>
            </wp:wrapPolygon>
          </wp:wrapTight>
          <wp:docPr id="5" name="Picture 5" descr="Macintosh HD:Users:jilllandes-lee:Desktop:All Your Desktop Files:Canyons Dist. Folder:logo color-vert[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illlandes-lee:Desktop:All Your Desktop Files:Canyons Dist. Folder:logo color-vert[1].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20"/>
        <w:szCs w:val="20"/>
      </w:rPr>
      <w:tab/>
    </w:r>
    <w:r>
      <w:rPr>
        <w:rFonts w:asciiTheme="majorHAnsi" w:hAnsiTheme="majorHAnsi"/>
        <w:b/>
        <w:sz w:val="20"/>
        <w:szCs w:val="20"/>
      </w:rPr>
      <w:tab/>
      <w:t xml:space="preserve"> </w:t>
    </w:r>
    <w:r w:rsidR="00EC7A8E">
      <w:rPr>
        <w:rFonts w:asciiTheme="majorHAnsi" w:hAnsiTheme="majorHAnsi"/>
        <w:b/>
        <w:sz w:val="20"/>
        <w:szCs w:val="20"/>
      </w:rPr>
      <w:t xml:space="preserve"> Instructional Supports </w:t>
    </w:r>
    <w:r w:rsidRPr="008B0465">
      <w:rPr>
        <w:rFonts w:asciiTheme="majorHAnsi" w:hAnsiTheme="majorHAnsi"/>
        <w:b/>
        <w:sz w:val="20"/>
        <w:szCs w:val="20"/>
      </w:rPr>
      <w:t>Department</w:t>
    </w:r>
  </w:p>
  <w:p w14:paraId="69FD72E4" w14:textId="77777777" w:rsidR="00CF610F" w:rsidRPr="008B0465" w:rsidRDefault="00CF610F" w:rsidP="00A53A86">
    <w:pPr>
      <w:ind w:left="1440"/>
      <w:rPr>
        <w:rFonts w:asciiTheme="majorHAnsi" w:hAnsiTheme="majorHAnsi"/>
        <w:b/>
        <w:sz w:val="20"/>
        <w:szCs w:val="20"/>
      </w:rPr>
    </w:pPr>
    <w:r>
      <w:rPr>
        <w:rFonts w:asciiTheme="majorHAnsi" w:hAnsiTheme="majorHAnsi"/>
        <w:b/>
        <w:sz w:val="20"/>
        <w:szCs w:val="20"/>
      </w:rPr>
      <w:t xml:space="preserve">  </w:t>
    </w:r>
    <w:r w:rsidRPr="008B0465">
      <w:rPr>
        <w:rFonts w:asciiTheme="majorHAnsi" w:hAnsiTheme="majorHAnsi"/>
        <w:b/>
        <w:sz w:val="20"/>
        <w:szCs w:val="20"/>
      </w:rPr>
      <w:t xml:space="preserve">Department of Research &amp; Assessment </w:t>
    </w:r>
  </w:p>
  <w:p w14:paraId="3B2D90AF" w14:textId="77777777" w:rsidR="00CF610F" w:rsidRDefault="00CF610F" w:rsidP="00A53A86">
    <w:pPr>
      <w:rPr>
        <w:rFonts w:asciiTheme="majorHAnsi" w:hAnsiTheme="majorHAnsi"/>
        <w:sz w:val="20"/>
        <w:szCs w:val="20"/>
      </w:rPr>
    </w:pPr>
  </w:p>
  <w:p w14:paraId="5E146D14" w14:textId="77777777" w:rsidR="00CF610F" w:rsidRDefault="00CF610F" w:rsidP="00A53A86">
    <w:pPr>
      <w:ind w:left="720" w:firstLine="720"/>
      <w:rPr>
        <w:rFonts w:asciiTheme="majorHAnsi" w:hAnsiTheme="majorHAnsi"/>
        <w:sz w:val="20"/>
        <w:szCs w:val="20"/>
      </w:rPr>
    </w:pPr>
    <w:r>
      <w:rPr>
        <w:rFonts w:asciiTheme="majorHAnsi" w:hAnsiTheme="majorHAnsi"/>
        <w:sz w:val="20"/>
        <w:szCs w:val="20"/>
      </w:rPr>
      <w:t xml:space="preserve">  9150 S. 500 W.</w:t>
    </w:r>
  </w:p>
  <w:p w14:paraId="50A97A7F" w14:textId="77777777" w:rsidR="00CF610F" w:rsidRDefault="00CF610F" w:rsidP="00A53A86">
    <w:pPr>
      <w:ind w:left="1440"/>
      <w:rPr>
        <w:rFonts w:asciiTheme="majorHAnsi" w:hAnsiTheme="majorHAnsi"/>
        <w:sz w:val="20"/>
        <w:szCs w:val="20"/>
      </w:rPr>
    </w:pPr>
    <w:r>
      <w:rPr>
        <w:rFonts w:asciiTheme="majorHAnsi" w:hAnsiTheme="majorHAnsi"/>
        <w:sz w:val="20"/>
        <w:szCs w:val="20"/>
      </w:rPr>
      <w:t xml:space="preserve">  Sandy, UT  84107</w:t>
    </w:r>
  </w:p>
  <w:p w14:paraId="10CD3900" w14:textId="77777777" w:rsidR="00CF610F" w:rsidRDefault="00CF61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711B"/>
    <w:multiLevelType w:val="hybridMultilevel"/>
    <w:tmpl w:val="A556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DB08AD"/>
    <w:multiLevelType w:val="hybridMultilevel"/>
    <w:tmpl w:val="6CE025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4002E1"/>
    <w:multiLevelType w:val="hybridMultilevel"/>
    <w:tmpl w:val="56BE0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0A3837"/>
    <w:multiLevelType w:val="hybridMultilevel"/>
    <w:tmpl w:val="94948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FC520A"/>
    <w:multiLevelType w:val="hybridMultilevel"/>
    <w:tmpl w:val="B27238FE"/>
    <w:lvl w:ilvl="0" w:tplc="5F1621B6">
      <w:start w:val="1"/>
      <w:numFmt w:val="decimal"/>
      <w:lvlText w:val="%1."/>
      <w:lvlJc w:val="left"/>
      <w:pPr>
        <w:ind w:left="360" w:hanging="360"/>
      </w:pPr>
      <w:rPr>
        <w:rFonts w:ascii="Arial" w:hAnsi="Arial"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31D19DE"/>
    <w:multiLevelType w:val="hybridMultilevel"/>
    <w:tmpl w:val="3B80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2"/>
    <w:rsid w:val="000B152F"/>
    <w:rsid w:val="000E3E32"/>
    <w:rsid w:val="000F53E8"/>
    <w:rsid w:val="0010712F"/>
    <w:rsid w:val="001B247B"/>
    <w:rsid w:val="0020262B"/>
    <w:rsid w:val="002077E8"/>
    <w:rsid w:val="002167AA"/>
    <w:rsid w:val="00222424"/>
    <w:rsid w:val="002B2038"/>
    <w:rsid w:val="002D3694"/>
    <w:rsid w:val="00373B94"/>
    <w:rsid w:val="00401A5B"/>
    <w:rsid w:val="00422E74"/>
    <w:rsid w:val="004232F6"/>
    <w:rsid w:val="00453BE2"/>
    <w:rsid w:val="00473473"/>
    <w:rsid w:val="00522475"/>
    <w:rsid w:val="005418CF"/>
    <w:rsid w:val="00554D2D"/>
    <w:rsid w:val="00651012"/>
    <w:rsid w:val="00651468"/>
    <w:rsid w:val="00667817"/>
    <w:rsid w:val="009354B3"/>
    <w:rsid w:val="00A53A86"/>
    <w:rsid w:val="00AF3B17"/>
    <w:rsid w:val="00B471B4"/>
    <w:rsid w:val="00BC4D10"/>
    <w:rsid w:val="00BC64EB"/>
    <w:rsid w:val="00C30A8E"/>
    <w:rsid w:val="00C317C7"/>
    <w:rsid w:val="00C91F06"/>
    <w:rsid w:val="00CA2F37"/>
    <w:rsid w:val="00CC4703"/>
    <w:rsid w:val="00CF610F"/>
    <w:rsid w:val="00D42D18"/>
    <w:rsid w:val="00DF1094"/>
    <w:rsid w:val="00E56D32"/>
    <w:rsid w:val="00EB7C6E"/>
    <w:rsid w:val="00EC7A8E"/>
    <w:rsid w:val="00EF3492"/>
    <w:rsid w:val="00F01B74"/>
    <w:rsid w:val="00F37B77"/>
    <w:rsid w:val="00FA6F6D"/>
    <w:rsid w:val="00FC3B2B"/>
    <w:rsid w:val="00FF2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0640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012"/>
    <w:pPr>
      <w:ind w:left="720"/>
      <w:contextualSpacing/>
    </w:pPr>
  </w:style>
  <w:style w:type="table" w:styleId="TableGrid">
    <w:name w:val="Table Grid"/>
    <w:basedOn w:val="TableNormal"/>
    <w:rsid w:val="00651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1012"/>
    <w:pPr>
      <w:tabs>
        <w:tab w:val="center" w:pos="4320"/>
        <w:tab w:val="right" w:pos="8640"/>
      </w:tabs>
    </w:pPr>
  </w:style>
  <w:style w:type="character" w:customStyle="1" w:styleId="HeaderChar">
    <w:name w:val="Header Char"/>
    <w:basedOn w:val="DefaultParagraphFont"/>
    <w:link w:val="Header"/>
    <w:uiPriority w:val="99"/>
    <w:rsid w:val="00651012"/>
  </w:style>
  <w:style w:type="character" w:styleId="Hyperlink">
    <w:name w:val="Hyperlink"/>
    <w:basedOn w:val="DefaultParagraphFont"/>
    <w:uiPriority w:val="99"/>
    <w:unhideWhenUsed/>
    <w:rsid w:val="00651012"/>
    <w:rPr>
      <w:color w:val="0000FF" w:themeColor="hyperlink"/>
      <w:u w:val="single"/>
    </w:rPr>
  </w:style>
  <w:style w:type="paragraph" w:styleId="Footer">
    <w:name w:val="footer"/>
    <w:basedOn w:val="Normal"/>
    <w:link w:val="FooterChar"/>
    <w:uiPriority w:val="99"/>
    <w:unhideWhenUsed/>
    <w:rsid w:val="00401A5B"/>
    <w:pPr>
      <w:tabs>
        <w:tab w:val="center" w:pos="4320"/>
        <w:tab w:val="right" w:pos="8640"/>
      </w:tabs>
    </w:pPr>
  </w:style>
  <w:style w:type="character" w:customStyle="1" w:styleId="FooterChar">
    <w:name w:val="Footer Char"/>
    <w:basedOn w:val="DefaultParagraphFont"/>
    <w:link w:val="Footer"/>
    <w:uiPriority w:val="99"/>
    <w:rsid w:val="00401A5B"/>
  </w:style>
  <w:style w:type="paragraph" w:styleId="BalloonText">
    <w:name w:val="Balloon Text"/>
    <w:basedOn w:val="Normal"/>
    <w:link w:val="BalloonTextChar"/>
    <w:uiPriority w:val="99"/>
    <w:semiHidden/>
    <w:unhideWhenUsed/>
    <w:rsid w:val="00C317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7C7"/>
    <w:rPr>
      <w:rFonts w:ascii="Lucida Grande" w:hAnsi="Lucida Grande" w:cs="Lucida Grande"/>
      <w:sz w:val="18"/>
      <w:szCs w:val="18"/>
    </w:rPr>
  </w:style>
  <w:style w:type="character" w:styleId="FollowedHyperlink">
    <w:name w:val="FollowedHyperlink"/>
    <w:basedOn w:val="DefaultParagraphFont"/>
    <w:uiPriority w:val="99"/>
    <w:semiHidden/>
    <w:unhideWhenUsed/>
    <w:rsid w:val="00AF3B1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012"/>
    <w:pPr>
      <w:ind w:left="720"/>
      <w:contextualSpacing/>
    </w:pPr>
  </w:style>
  <w:style w:type="table" w:styleId="TableGrid">
    <w:name w:val="Table Grid"/>
    <w:basedOn w:val="TableNormal"/>
    <w:rsid w:val="00651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1012"/>
    <w:pPr>
      <w:tabs>
        <w:tab w:val="center" w:pos="4320"/>
        <w:tab w:val="right" w:pos="8640"/>
      </w:tabs>
    </w:pPr>
  </w:style>
  <w:style w:type="character" w:customStyle="1" w:styleId="HeaderChar">
    <w:name w:val="Header Char"/>
    <w:basedOn w:val="DefaultParagraphFont"/>
    <w:link w:val="Header"/>
    <w:uiPriority w:val="99"/>
    <w:rsid w:val="00651012"/>
  </w:style>
  <w:style w:type="character" w:styleId="Hyperlink">
    <w:name w:val="Hyperlink"/>
    <w:basedOn w:val="DefaultParagraphFont"/>
    <w:uiPriority w:val="99"/>
    <w:unhideWhenUsed/>
    <w:rsid w:val="00651012"/>
    <w:rPr>
      <w:color w:val="0000FF" w:themeColor="hyperlink"/>
      <w:u w:val="single"/>
    </w:rPr>
  </w:style>
  <w:style w:type="paragraph" w:styleId="Footer">
    <w:name w:val="footer"/>
    <w:basedOn w:val="Normal"/>
    <w:link w:val="FooterChar"/>
    <w:uiPriority w:val="99"/>
    <w:unhideWhenUsed/>
    <w:rsid w:val="00401A5B"/>
    <w:pPr>
      <w:tabs>
        <w:tab w:val="center" w:pos="4320"/>
        <w:tab w:val="right" w:pos="8640"/>
      </w:tabs>
    </w:pPr>
  </w:style>
  <w:style w:type="character" w:customStyle="1" w:styleId="FooterChar">
    <w:name w:val="Footer Char"/>
    <w:basedOn w:val="DefaultParagraphFont"/>
    <w:link w:val="Footer"/>
    <w:uiPriority w:val="99"/>
    <w:rsid w:val="00401A5B"/>
  </w:style>
  <w:style w:type="paragraph" w:styleId="BalloonText">
    <w:name w:val="Balloon Text"/>
    <w:basedOn w:val="Normal"/>
    <w:link w:val="BalloonTextChar"/>
    <w:uiPriority w:val="99"/>
    <w:semiHidden/>
    <w:unhideWhenUsed/>
    <w:rsid w:val="00C317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7C7"/>
    <w:rPr>
      <w:rFonts w:ascii="Lucida Grande" w:hAnsi="Lucida Grande" w:cs="Lucida Grande"/>
      <w:sz w:val="18"/>
      <w:szCs w:val="18"/>
    </w:rPr>
  </w:style>
  <w:style w:type="character" w:styleId="FollowedHyperlink">
    <w:name w:val="FollowedHyperlink"/>
    <w:basedOn w:val="DefaultParagraphFont"/>
    <w:uiPriority w:val="99"/>
    <w:semiHidden/>
    <w:unhideWhenUsed/>
    <w:rsid w:val="00AF3B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felia.wade@canyonsdistrict.org" TargetMode="External"/><Relationship Id="rId9" Type="http://schemas.openxmlformats.org/officeDocument/2006/relationships/hyperlink" Target="mailto:cassie.kapes@canyonsdistrict.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447</Words>
  <Characters>2548</Characters>
  <Application>Microsoft Macintosh Word</Application>
  <DocSecurity>0</DocSecurity>
  <Lines>21</Lines>
  <Paragraphs>5</Paragraphs>
  <ScaleCrop>false</ScaleCrop>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Landes-Lee</dc:creator>
  <cp:keywords/>
  <dc:description/>
  <cp:lastModifiedBy>elisabeth harward</cp:lastModifiedBy>
  <cp:revision>8</cp:revision>
  <cp:lastPrinted>2014-03-04T05:46:00Z</cp:lastPrinted>
  <dcterms:created xsi:type="dcterms:W3CDTF">2016-03-02T18:38:00Z</dcterms:created>
  <dcterms:modified xsi:type="dcterms:W3CDTF">2016-03-03T16:36:00Z</dcterms:modified>
</cp:coreProperties>
</file>